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8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Profit Margin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Net Income / Sales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Return on Investment</w:t>
      </w:r>
      <w:r w:rsidRPr="00A524A5">
        <w:rPr>
          <w:b/>
          <w:sz w:val="24"/>
          <w:szCs w:val="24"/>
        </w:rPr>
        <w:tab/>
        <w:t>Net Income / Owner’s Equity</w:t>
      </w:r>
      <w:r w:rsidRPr="00A524A5">
        <w:rPr>
          <w:b/>
          <w:sz w:val="24"/>
          <w:szCs w:val="24"/>
        </w:rPr>
        <w:tab/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Working Capital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  <w:t>Current Assets – Current Liabilities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Current Ratio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Current Assets / Current Liabilities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Quick Ratio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="00A524A5" w:rsidRPr="00A524A5">
        <w:rPr>
          <w:b/>
          <w:sz w:val="24"/>
          <w:szCs w:val="24"/>
        </w:rPr>
        <w:t>Cash + Acc.</w:t>
      </w:r>
      <w:r w:rsidRPr="00A524A5">
        <w:rPr>
          <w:b/>
          <w:sz w:val="24"/>
          <w:szCs w:val="24"/>
        </w:rPr>
        <w:t xml:space="preserve"> Receivable</w:t>
      </w:r>
      <w:r w:rsidR="00A524A5">
        <w:rPr>
          <w:b/>
          <w:sz w:val="24"/>
          <w:szCs w:val="24"/>
        </w:rPr>
        <w:t xml:space="preserve"> + Marketable Sec.</w:t>
      </w:r>
      <w:r w:rsidRPr="00A524A5">
        <w:rPr>
          <w:b/>
          <w:sz w:val="24"/>
          <w:szCs w:val="24"/>
        </w:rPr>
        <w:t xml:space="preserve"> / Current Liabilities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Inventory Turnover</w:t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Cost of Goods Sold / Average Inventory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Receivable Turnover</w:t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Sales / Average Receivable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EPS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Net Income / Average Number of Shares Outstanding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Price Earnings Ratio</w:t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Market Value / EPS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A10339">
      <w:pPr>
        <w:rPr>
          <w:b/>
          <w:sz w:val="24"/>
          <w:szCs w:val="24"/>
        </w:rPr>
      </w:pPr>
      <w:r w:rsidRPr="00A524A5">
        <w:rPr>
          <w:b/>
          <w:sz w:val="24"/>
          <w:szCs w:val="24"/>
        </w:rPr>
        <w:t>Dividend Yield</w:t>
      </w:r>
      <w:r w:rsidRP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ab/>
      </w:r>
      <w:r w:rsidR="00A524A5">
        <w:rPr>
          <w:b/>
          <w:sz w:val="24"/>
          <w:szCs w:val="24"/>
        </w:rPr>
        <w:tab/>
      </w:r>
      <w:r w:rsidRPr="00A524A5">
        <w:rPr>
          <w:b/>
          <w:sz w:val="24"/>
          <w:szCs w:val="24"/>
        </w:rPr>
        <w:t>Dividends Declared / Market Value</w:t>
      </w:r>
    </w:p>
    <w:p w:rsidR="00A10339" w:rsidRPr="00A524A5" w:rsidRDefault="00A10339">
      <w:pPr>
        <w:rPr>
          <w:b/>
          <w:sz w:val="24"/>
          <w:szCs w:val="24"/>
        </w:rPr>
      </w:pPr>
    </w:p>
    <w:p w:rsidR="00A10339" w:rsidRPr="00A524A5" w:rsidRDefault="00EF7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 Value per share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Stockholders’ Equity / No. of shares outstanding</w:t>
      </w:r>
    </w:p>
    <w:sectPr w:rsidR="00A10339" w:rsidRPr="00A5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9"/>
    <w:rsid w:val="00014D85"/>
    <w:rsid w:val="0003278C"/>
    <w:rsid w:val="00034D31"/>
    <w:rsid w:val="000377A8"/>
    <w:rsid w:val="00041622"/>
    <w:rsid w:val="00072E79"/>
    <w:rsid w:val="000817B1"/>
    <w:rsid w:val="00090913"/>
    <w:rsid w:val="000D0BFC"/>
    <w:rsid w:val="000D50D6"/>
    <w:rsid w:val="000F7421"/>
    <w:rsid w:val="00120214"/>
    <w:rsid w:val="00130B1B"/>
    <w:rsid w:val="00134731"/>
    <w:rsid w:val="00141115"/>
    <w:rsid w:val="00143CDE"/>
    <w:rsid w:val="00147CB8"/>
    <w:rsid w:val="00172634"/>
    <w:rsid w:val="00175E90"/>
    <w:rsid w:val="00195A3F"/>
    <w:rsid w:val="00195ED9"/>
    <w:rsid w:val="001B4550"/>
    <w:rsid w:val="001C7CAC"/>
    <w:rsid w:val="001D2779"/>
    <w:rsid w:val="00210126"/>
    <w:rsid w:val="00212587"/>
    <w:rsid w:val="002313FD"/>
    <w:rsid w:val="0025508F"/>
    <w:rsid w:val="00264A5B"/>
    <w:rsid w:val="002671CE"/>
    <w:rsid w:val="00285B01"/>
    <w:rsid w:val="002B618E"/>
    <w:rsid w:val="002C2691"/>
    <w:rsid w:val="002D5F73"/>
    <w:rsid w:val="003116A6"/>
    <w:rsid w:val="003270A2"/>
    <w:rsid w:val="003321E6"/>
    <w:rsid w:val="003338FD"/>
    <w:rsid w:val="0035181D"/>
    <w:rsid w:val="00360821"/>
    <w:rsid w:val="003B1BA9"/>
    <w:rsid w:val="003E2B99"/>
    <w:rsid w:val="003F6092"/>
    <w:rsid w:val="00435C1D"/>
    <w:rsid w:val="0044393F"/>
    <w:rsid w:val="004567CE"/>
    <w:rsid w:val="00463F1B"/>
    <w:rsid w:val="00466ABC"/>
    <w:rsid w:val="00472ED6"/>
    <w:rsid w:val="00483338"/>
    <w:rsid w:val="004B3AB8"/>
    <w:rsid w:val="004C692E"/>
    <w:rsid w:val="005029E5"/>
    <w:rsid w:val="00513B80"/>
    <w:rsid w:val="005E573C"/>
    <w:rsid w:val="00632C22"/>
    <w:rsid w:val="0063350E"/>
    <w:rsid w:val="00637A43"/>
    <w:rsid w:val="00646D0C"/>
    <w:rsid w:val="00657666"/>
    <w:rsid w:val="0068092B"/>
    <w:rsid w:val="00690831"/>
    <w:rsid w:val="006B1104"/>
    <w:rsid w:val="006D4A94"/>
    <w:rsid w:val="006F3FB8"/>
    <w:rsid w:val="006F4D9E"/>
    <w:rsid w:val="00706D97"/>
    <w:rsid w:val="0071640D"/>
    <w:rsid w:val="007230F1"/>
    <w:rsid w:val="007270CB"/>
    <w:rsid w:val="00772C4E"/>
    <w:rsid w:val="00782B8B"/>
    <w:rsid w:val="00790AB7"/>
    <w:rsid w:val="007931AF"/>
    <w:rsid w:val="00797BD4"/>
    <w:rsid w:val="007B0002"/>
    <w:rsid w:val="007B0BB1"/>
    <w:rsid w:val="007B7FE7"/>
    <w:rsid w:val="007C05E7"/>
    <w:rsid w:val="007C1782"/>
    <w:rsid w:val="007C2638"/>
    <w:rsid w:val="007E73E6"/>
    <w:rsid w:val="00814AE4"/>
    <w:rsid w:val="00817F27"/>
    <w:rsid w:val="00824423"/>
    <w:rsid w:val="00833112"/>
    <w:rsid w:val="00866A53"/>
    <w:rsid w:val="0088113D"/>
    <w:rsid w:val="00895178"/>
    <w:rsid w:val="008D5EE9"/>
    <w:rsid w:val="008D6E64"/>
    <w:rsid w:val="008F66BB"/>
    <w:rsid w:val="00926268"/>
    <w:rsid w:val="00937459"/>
    <w:rsid w:val="00953413"/>
    <w:rsid w:val="00981B38"/>
    <w:rsid w:val="009919E9"/>
    <w:rsid w:val="009B0933"/>
    <w:rsid w:val="009B3502"/>
    <w:rsid w:val="009B6B50"/>
    <w:rsid w:val="009F4397"/>
    <w:rsid w:val="00A10339"/>
    <w:rsid w:val="00A417F7"/>
    <w:rsid w:val="00A524A5"/>
    <w:rsid w:val="00A526DD"/>
    <w:rsid w:val="00A609FA"/>
    <w:rsid w:val="00A63CD5"/>
    <w:rsid w:val="00A7436A"/>
    <w:rsid w:val="00A93092"/>
    <w:rsid w:val="00A95848"/>
    <w:rsid w:val="00AF7120"/>
    <w:rsid w:val="00AF7E4A"/>
    <w:rsid w:val="00B14496"/>
    <w:rsid w:val="00B26F1C"/>
    <w:rsid w:val="00B35D46"/>
    <w:rsid w:val="00B44E81"/>
    <w:rsid w:val="00B86E43"/>
    <w:rsid w:val="00BC7B07"/>
    <w:rsid w:val="00BF7860"/>
    <w:rsid w:val="00C02C9F"/>
    <w:rsid w:val="00C548B7"/>
    <w:rsid w:val="00C5640C"/>
    <w:rsid w:val="00C74282"/>
    <w:rsid w:val="00C772E5"/>
    <w:rsid w:val="00C80E38"/>
    <w:rsid w:val="00CC4861"/>
    <w:rsid w:val="00CC5DD3"/>
    <w:rsid w:val="00CD270D"/>
    <w:rsid w:val="00CD62E9"/>
    <w:rsid w:val="00D07C67"/>
    <w:rsid w:val="00D10101"/>
    <w:rsid w:val="00D61474"/>
    <w:rsid w:val="00D61687"/>
    <w:rsid w:val="00D7243F"/>
    <w:rsid w:val="00D831C6"/>
    <w:rsid w:val="00D86F5A"/>
    <w:rsid w:val="00D87A83"/>
    <w:rsid w:val="00DC5FDE"/>
    <w:rsid w:val="00DD4FBB"/>
    <w:rsid w:val="00DD5117"/>
    <w:rsid w:val="00DF3D2A"/>
    <w:rsid w:val="00DF6B83"/>
    <w:rsid w:val="00E01A0E"/>
    <w:rsid w:val="00E03AB5"/>
    <w:rsid w:val="00E12132"/>
    <w:rsid w:val="00E51E32"/>
    <w:rsid w:val="00E56A5B"/>
    <w:rsid w:val="00E9053C"/>
    <w:rsid w:val="00EA0DD5"/>
    <w:rsid w:val="00ED0BB2"/>
    <w:rsid w:val="00EF6664"/>
    <w:rsid w:val="00EF7C71"/>
    <w:rsid w:val="00F02D01"/>
    <w:rsid w:val="00F70903"/>
    <w:rsid w:val="00F72332"/>
    <w:rsid w:val="00F85BB2"/>
    <w:rsid w:val="00FD2913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Istitute of Physics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2017-04-29T15:13:00Z</dcterms:created>
  <dcterms:modified xsi:type="dcterms:W3CDTF">2017-05-10T15:12:00Z</dcterms:modified>
</cp:coreProperties>
</file>